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7BB5" w14:textId="0B64BE9E" w:rsidR="00B87F5D" w:rsidRDefault="002843FE" w:rsidP="002843FE">
      <w:pPr>
        <w:pStyle w:val="Title"/>
        <w:spacing w:before="60"/>
        <w:ind w:left="0" w:right="40"/>
      </w:pPr>
      <w:r>
        <w:t>UNIVERSITY CENTER FOR SOCIAL AND URBAN RESEARCH (UCSUR)</w:t>
      </w:r>
      <w:r>
        <w:br/>
        <w:t>UNIVERSITY OF PITTSBURGH</w:t>
      </w:r>
    </w:p>
    <w:p w14:paraId="3993B482" w14:textId="77777777" w:rsidR="00B87F5D" w:rsidRDefault="00B87F5D" w:rsidP="002843FE">
      <w:pPr>
        <w:pStyle w:val="BodyText"/>
        <w:ind w:right="40" w:hanging="3"/>
        <w:rPr>
          <w:b/>
          <w:sz w:val="28"/>
        </w:rPr>
      </w:pPr>
    </w:p>
    <w:p w14:paraId="7280AC53" w14:textId="067CBE42" w:rsidR="00B87F5D" w:rsidRPr="005542CC" w:rsidRDefault="002843FE" w:rsidP="005542CC">
      <w:pPr>
        <w:pStyle w:val="BodyText"/>
        <w:spacing w:before="1"/>
        <w:ind w:left="120" w:firstLine="0"/>
        <w:jc w:val="center"/>
        <w:rPr>
          <w:b/>
          <w:bCs/>
        </w:rPr>
      </w:pPr>
      <w:r w:rsidRPr="005542CC">
        <w:rPr>
          <w:b/>
          <w:bCs/>
          <w:spacing w:val="-2"/>
        </w:rPr>
        <w:t>UCSUR PLANNING AND BUDGETING COMMITTEE BYLAWS</w:t>
      </w:r>
    </w:p>
    <w:p w14:paraId="479BDE76" w14:textId="1EA30C5C" w:rsidR="00B87F5D" w:rsidRDefault="002843FE" w:rsidP="005542CC">
      <w:pPr>
        <w:ind w:left="120"/>
        <w:jc w:val="center"/>
        <w:rPr>
          <w:b/>
          <w:sz w:val="24"/>
        </w:rPr>
      </w:pPr>
      <w:r>
        <w:rPr>
          <w:b/>
          <w:sz w:val="24"/>
        </w:rPr>
        <w:t>Adopted September 1, 2022</w:t>
      </w:r>
      <w:r w:rsidR="005542CC">
        <w:rPr>
          <w:b/>
          <w:sz w:val="24"/>
        </w:rPr>
        <w:br/>
      </w:r>
    </w:p>
    <w:p w14:paraId="21EEAFBB" w14:textId="54534DCC" w:rsidR="005542CC" w:rsidRDefault="002843FE" w:rsidP="005542CC">
      <w:pPr>
        <w:pStyle w:val="BodyText"/>
        <w:spacing w:before="160"/>
        <w:ind w:right="711" w:firstLine="0"/>
      </w:pPr>
      <w:r>
        <w:t>The</w:t>
      </w:r>
      <w:r>
        <w:rPr>
          <w:spacing w:val="-4"/>
        </w:rPr>
        <w:t xml:space="preserve"> </w:t>
      </w:r>
      <w:r>
        <w:t>majority</w:t>
      </w:r>
      <w:r>
        <w:rPr>
          <w:spacing w:val="-4"/>
        </w:rPr>
        <w:t xml:space="preserve"> </w:t>
      </w:r>
      <w:r w:rsidR="00234854">
        <w:t>of</w:t>
      </w:r>
      <w:r w:rsidR="00234854">
        <w:rPr>
          <w:spacing w:val="-4"/>
        </w:rPr>
        <w:t xml:space="preserve"> UCSUR’s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(PBC)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elected; other members may be selected for reason of knowledge or expertise, such members to be agreed upon by the unit head and the elected PBC members.</w:t>
      </w:r>
      <w:r w:rsidR="00EA0EFE">
        <w:t xml:space="preserve"> The members of UCSUR</w:t>
      </w:r>
      <w:r w:rsidR="00F947B5">
        <w:t>’s</w:t>
      </w:r>
      <w:r w:rsidR="00EA0EFE">
        <w:t xml:space="preserve"> PBC C</w:t>
      </w:r>
      <w:r>
        <w:t xml:space="preserve">ommittee </w:t>
      </w:r>
      <w:r w:rsidR="005542CC">
        <w:t>shall</w:t>
      </w:r>
      <w:r w:rsidR="00EA0EFE">
        <w:t>:</w:t>
      </w:r>
    </w:p>
    <w:p w14:paraId="6610372A" w14:textId="172129FD" w:rsidR="005542CC" w:rsidRPr="00762FD8" w:rsidRDefault="005542CC" w:rsidP="005542CC">
      <w:pPr>
        <w:pStyle w:val="BodyText"/>
        <w:spacing w:before="160"/>
        <w:ind w:right="711" w:firstLine="0"/>
        <w:rPr>
          <w:sz w:val="16"/>
          <w:szCs w:val="16"/>
        </w:rPr>
      </w:pPr>
    </w:p>
    <w:p w14:paraId="02CDE928" w14:textId="60EA414F" w:rsidR="00F947B5" w:rsidRPr="00F947B5" w:rsidRDefault="00F947B5" w:rsidP="005542CC">
      <w:pPr>
        <w:pStyle w:val="BodyText"/>
        <w:numPr>
          <w:ilvl w:val="0"/>
          <w:numId w:val="13"/>
        </w:numPr>
        <w:ind w:right="711"/>
        <w:rPr>
          <w:spacing w:val="-2"/>
        </w:rPr>
      </w:pPr>
      <w:r>
        <w:t>m</w:t>
      </w:r>
      <w:r w:rsidR="005542CC">
        <w:t>eet three (3)</w:t>
      </w:r>
      <w:r>
        <w:t xml:space="preserve"> times per year,</w:t>
      </w:r>
      <w:r w:rsidR="005542CC">
        <w:t xml:space="preserve"> </w:t>
      </w:r>
      <w:r>
        <w:t>during the planning cycle period.</w:t>
      </w:r>
    </w:p>
    <w:p w14:paraId="44EF50AE" w14:textId="77777777" w:rsidR="00F947B5" w:rsidRPr="00F947B5" w:rsidRDefault="00F947B5" w:rsidP="00F947B5">
      <w:pPr>
        <w:pStyle w:val="BodyText"/>
        <w:ind w:left="720" w:right="711" w:firstLine="0"/>
        <w:rPr>
          <w:spacing w:val="-2"/>
        </w:rPr>
      </w:pPr>
    </w:p>
    <w:p w14:paraId="0773FD55" w14:textId="3113FCAC" w:rsidR="002843FE" w:rsidRDefault="002843FE" w:rsidP="005542CC">
      <w:pPr>
        <w:pStyle w:val="BodyText"/>
        <w:numPr>
          <w:ilvl w:val="0"/>
          <w:numId w:val="13"/>
        </w:numPr>
        <w:ind w:right="711"/>
        <w:rPr>
          <w:spacing w:val="-2"/>
        </w:rPr>
      </w:pPr>
      <w:r>
        <w:t>have</w:t>
      </w:r>
      <w:r>
        <w:rPr>
          <w:spacing w:val="-3"/>
        </w:rPr>
        <w:t xml:space="preserve"> </w:t>
      </w:r>
      <w:r>
        <w:t>ample</w:t>
      </w:r>
      <w:r>
        <w:rPr>
          <w:spacing w:val="-4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 xml:space="preserve">budgets. </w:t>
      </w:r>
    </w:p>
    <w:p w14:paraId="798AC173" w14:textId="77777777" w:rsidR="002843FE" w:rsidRDefault="002843FE" w:rsidP="00EA0EFE">
      <w:pPr>
        <w:pStyle w:val="BodyText"/>
        <w:ind w:right="711" w:firstLine="0"/>
        <w:rPr>
          <w:spacing w:val="-2"/>
        </w:rPr>
      </w:pPr>
    </w:p>
    <w:p w14:paraId="4F2F5630" w14:textId="42913D6D" w:rsidR="00EA0EFE" w:rsidRDefault="00EA0EFE" w:rsidP="005542CC">
      <w:pPr>
        <w:pStyle w:val="BodyText"/>
        <w:numPr>
          <w:ilvl w:val="0"/>
          <w:numId w:val="11"/>
        </w:numPr>
        <w:ind w:right="711"/>
        <w:rPr>
          <w:spacing w:val="-2"/>
        </w:rPr>
      </w:pPr>
      <w:r>
        <w:rPr>
          <w:spacing w:val="-2"/>
        </w:rPr>
        <w:t>be elected/selected each year.</w:t>
      </w:r>
    </w:p>
    <w:p w14:paraId="36F43493" w14:textId="77777777" w:rsidR="00EA0EFE" w:rsidRDefault="00EA0EFE" w:rsidP="00EA0EFE">
      <w:pPr>
        <w:pStyle w:val="BodyText"/>
        <w:ind w:right="711" w:firstLine="0"/>
        <w:rPr>
          <w:spacing w:val="-2"/>
        </w:rPr>
      </w:pPr>
    </w:p>
    <w:p w14:paraId="761D7176" w14:textId="4C7B5E92" w:rsidR="005542CC" w:rsidRDefault="00EA0EFE" w:rsidP="005542CC">
      <w:pPr>
        <w:pStyle w:val="BodyText"/>
        <w:numPr>
          <w:ilvl w:val="0"/>
          <w:numId w:val="11"/>
        </w:numPr>
        <w:ind w:right="711"/>
        <w:rPr>
          <w:spacing w:val="-2"/>
        </w:rPr>
      </w:pPr>
      <w:r>
        <w:rPr>
          <w:spacing w:val="-2"/>
        </w:rPr>
        <w:t>b</w:t>
      </w:r>
      <w:r w:rsidRPr="00EA0EFE">
        <w:rPr>
          <w:spacing w:val="-2"/>
        </w:rPr>
        <w:t xml:space="preserve">e chaired by a member of the committee who served on the committee the previous year </w:t>
      </w:r>
      <w:r w:rsidR="005542CC">
        <w:rPr>
          <w:spacing w:val="-2"/>
        </w:rPr>
        <w:t xml:space="preserve">and </w:t>
      </w:r>
      <w:r w:rsidRPr="00EA0EFE">
        <w:rPr>
          <w:spacing w:val="-2"/>
        </w:rPr>
        <w:t>is selected by the committee membership</w:t>
      </w:r>
      <w:r w:rsidR="00F947B5">
        <w:rPr>
          <w:spacing w:val="-2"/>
        </w:rPr>
        <w:t>.</w:t>
      </w:r>
    </w:p>
    <w:p w14:paraId="02F64018" w14:textId="77777777" w:rsidR="00EA0EFE" w:rsidRDefault="00EA0EFE" w:rsidP="00EA0EFE">
      <w:pPr>
        <w:pStyle w:val="BodyText"/>
        <w:ind w:right="711" w:firstLine="0"/>
        <w:rPr>
          <w:spacing w:val="-2"/>
        </w:rPr>
      </w:pPr>
    </w:p>
    <w:p w14:paraId="3D477BAC" w14:textId="0B553843" w:rsidR="00EA0EFE" w:rsidRDefault="005542CC" w:rsidP="005542CC">
      <w:pPr>
        <w:pStyle w:val="BodyText"/>
        <w:numPr>
          <w:ilvl w:val="0"/>
          <w:numId w:val="11"/>
        </w:numPr>
        <w:ind w:right="711"/>
        <w:rPr>
          <w:spacing w:val="-2"/>
        </w:rPr>
      </w:pPr>
      <w:r>
        <w:rPr>
          <w:spacing w:val="-2"/>
        </w:rPr>
        <w:t>s</w:t>
      </w:r>
      <w:r w:rsidR="00EA0EFE" w:rsidRPr="00EA0EFE">
        <w:rPr>
          <w:spacing w:val="-2"/>
        </w:rPr>
        <w:t xml:space="preserve">erve in an executive advisory capacity to </w:t>
      </w:r>
      <w:r w:rsidR="00F947B5">
        <w:rPr>
          <w:spacing w:val="-2"/>
        </w:rPr>
        <w:t>the Director of UCSUR</w:t>
      </w:r>
      <w:r w:rsidR="00EA0EFE" w:rsidRPr="00EA0EFE">
        <w:rPr>
          <w:spacing w:val="-2"/>
        </w:rPr>
        <w:t xml:space="preserve"> on matters pertaining to strategic planning and budgetary decisions. </w:t>
      </w:r>
    </w:p>
    <w:p w14:paraId="5CBBAA38" w14:textId="77777777" w:rsidR="00EA0EFE" w:rsidRDefault="00EA0EFE" w:rsidP="00EA0EFE">
      <w:pPr>
        <w:pStyle w:val="BodyText"/>
        <w:ind w:right="711" w:firstLine="0"/>
        <w:rPr>
          <w:spacing w:val="-2"/>
        </w:rPr>
      </w:pPr>
    </w:p>
    <w:p w14:paraId="4BE250D9" w14:textId="7245665A" w:rsidR="00EA0EFE" w:rsidRDefault="005542CC" w:rsidP="005542CC">
      <w:pPr>
        <w:pStyle w:val="BodyText"/>
        <w:numPr>
          <w:ilvl w:val="0"/>
          <w:numId w:val="11"/>
        </w:numPr>
        <w:ind w:right="711"/>
        <w:rPr>
          <w:spacing w:val="-2"/>
        </w:rPr>
      </w:pPr>
      <w:r>
        <w:rPr>
          <w:spacing w:val="-2"/>
        </w:rPr>
        <w:t>e</w:t>
      </w:r>
      <w:r w:rsidR="00EA0EFE" w:rsidRPr="00EA0EFE">
        <w:rPr>
          <w:spacing w:val="-2"/>
        </w:rPr>
        <w:t xml:space="preserve">valuate the adequacy of resources for the </w:t>
      </w:r>
      <w:r>
        <w:rPr>
          <w:spacing w:val="-2"/>
        </w:rPr>
        <w:t>Center’s</w:t>
      </w:r>
      <w:r w:rsidR="00EA0EFE" w:rsidRPr="00EA0EFE">
        <w:rPr>
          <w:spacing w:val="-2"/>
        </w:rPr>
        <w:t xml:space="preserve"> strategic plan. </w:t>
      </w:r>
    </w:p>
    <w:p w14:paraId="10F1C72D" w14:textId="77777777" w:rsidR="00EA0EFE" w:rsidRDefault="00EA0EFE" w:rsidP="00EA0EFE">
      <w:pPr>
        <w:pStyle w:val="BodyText"/>
        <w:ind w:right="711" w:firstLine="0"/>
        <w:rPr>
          <w:spacing w:val="-2"/>
        </w:rPr>
      </w:pPr>
    </w:p>
    <w:p w14:paraId="1BD6AFE9" w14:textId="486A2E9E" w:rsidR="00EA0EFE" w:rsidRDefault="005542CC" w:rsidP="005542CC">
      <w:pPr>
        <w:pStyle w:val="BodyText"/>
        <w:numPr>
          <w:ilvl w:val="0"/>
          <w:numId w:val="11"/>
        </w:numPr>
        <w:ind w:right="711"/>
        <w:rPr>
          <w:spacing w:val="-2"/>
        </w:rPr>
      </w:pPr>
      <w:r>
        <w:rPr>
          <w:spacing w:val="-2"/>
        </w:rPr>
        <w:t>c</w:t>
      </w:r>
      <w:r w:rsidR="00EA0EFE" w:rsidRPr="00EA0EFE">
        <w:rPr>
          <w:spacing w:val="-2"/>
        </w:rPr>
        <w:t xml:space="preserve">ommunicate with </w:t>
      </w:r>
      <w:r w:rsidR="00F947B5">
        <w:rPr>
          <w:spacing w:val="-2"/>
        </w:rPr>
        <w:t xml:space="preserve">the Director of UCSUR </w:t>
      </w:r>
      <w:r w:rsidR="00EA0EFE" w:rsidRPr="00EA0EFE">
        <w:rPr>
          <w:spacing w:val="-2"/>
        </w:rPr>
        <w:t xml:space="preserve">to review the strategic plan, provide feedback, and advise on implementation.  </w:t>
      </w:r>
    </w:p>
    <w:p w14:paraId="7C76D72F" w14:textId="77777777" w:rsidR="00EA0EFE" w:rsidRDefault="00EA0EFE" w:rsidP="00EA0EFE">
      <w:pPr>
        <w:pStyle w:val="BodyText"/>
        <w:ind w:right="711" w:firstLine="0"/>
        <w:rPr>
          <w:spacing w:val="-2"/>
        </w:rPr>
      </w:pPr>
    </w:p>
    <w:p w14:paraId="3DB08791" w14:textId="03ED5EB7" w:rsidR="00B87F5D" w:rsidRDefault="00F8236C" w:rsidP="00EA0EFE">
      <w:pPr>
        <w:pStyle w:val="BodyText"/>
        <w:ind w:right="711" w:firstLine="0"/>
      </w:pPr>
      <w:r>
        <w:t>Violations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 w:rsidR="00F947B5">
        <w:rPr>
          <w:spacing w:val="-1"/>
        </w:rPr>
        <w:t>UCSUR’s PBC b</w:t>
      </w:r>
      <w:r>
        <w:t>ylaws</w:t>
      </w:r>
      <w:r>
        <w:rPr>
          <w:spacing w:val="-1"/>
        </w:rPr>
        <w:t xml:space="preserve"> </w:t>
      </w:r>
      <w:r>
        <w:t>sh</w:t>
      </w:r>
      <w:r w:rsidR="00F947B5">
        <w:t>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F947B5">
        <w:rPr>
          <w:spacing w:val="-1"/>
        </w:rPr>
        <w:t xml:space="preserve">Director of </w:t>
      </w:r>
      <w:r w:rsidR="005542CC">
        <w:rPr>
          <w:spacing w:val="-1"/>
        </w:rPr>
        <w:t>UCSUR</w:t>
      </w:r>
      <w:r>
        <w:rPr>
          <w:spacing w:val="-2"/>
        </w:rPr>
        <w:t>.</w:t>
      </w:r>
    </w:p>
    <w:p w14:paraId="384DA5E2" w14:textId="77777777" w:rsidR="00B87F5D" w:rsidRDefault="00B87F5D" w:rsidP="00EA0EFE">
      <w:pPr>
        <w:pStyle w:val="BodyText"/>
        <w:ind w:firstLine="0"/>
        <w:rPr>
          <w:sz w:val="26"/>
        </w:rPr>
      </w:pPr>
    </w:p>
    <w:p w14:paraId="51B8C383" w14:textId="5E772587" w:rsidR="00677E44" w:rsidRDefault="00677E44" w:rsidP="00EA0EFE">
      <w:pPr>
        <w:pStyle w:val="BodyText"/>
        <w:ind w:firstLine="0"/>
        <w:rPr>
          <w:sz w:val="22"/>
        </w:rPr>
      </w:pPr>
      <w:r w:rsidRPr="00677E44">
        <w:rPr>
          <w:sz w:val="22"/>
          <w:u w:val="single"/>
        </w:rPr>
        <w:t>UCSUR PBC Members</w:t>
      </w:r>
      <w:r>
        <w:rPr>
          <w:sz w:val="22"/>
        </w:rPr>
        <w:t>:</w:t>
      </w:r>
      <w:r>
        <w:rPr>
          <w:sz w:val="22"/>
        </w:rPr>
        <w:br/>
        <w:t>Jennifer Bissell</w:t>
      </w:r>
    </w:p>
    <w:p w14:paraId="104A369E" w14:textId="77777777" w:rsidR="00677E44" w:rsidRDefault="00677E44" w:rsidP="00EA0EFE">
      <w:pPr>
        <w:pStyle w:val="BodyText"/>
        <w:ind w:firstLine="0"/>
        <w:rPr>
          <w:sz w:val="22"/>
        </w:rPr>
      </w:pPr>
      <w:r>
        <w:rPr>
          <w:sz w:val="22"/>
        </w:rPr>
        <w:t>Christopher Briem</w:t>
      </w:r>
    </w:p>
    <w:p w14:paraId="0DFA7F96" w14:textId="12B04B6C" w:rsidR="00677E44" w:rsidRDefault="00677E44" w:rsidP="00EA0EFE">
      <w:pPr>
        <w:pStyle w:val="BodyText"/>
        <w:ind w:firstLine="0"/>
        <w:rPr>
          <w:sz w:val="22"/>
        </w:rPr>
      </w:pPr>
      <w:r>
        <w:rPr>
          <w:sz w:val="22"/>
        </w:rPr>
        <w:t>Robert Gradeck</w:t>
      </w:r>
    </w:p>
    <w:p w14:paraId="34BB51DE" w14:textId="77777777" w:rsidR="00677E44" w:rsidRDefault="00677E44" w:rsidP="00EA0EFE">
      <w:pPr>
        <w:pStyle w:val="BodyText"/>
        <w:ind w:firstLine="0"/>
        <w:rPr>
          <w:sz w:val="22"/>
        </w:rPr>
      </w:pPr>
      <w:r>
        <w:rPr>
          <w:sz w:val="22"/>
        </w:rPr>
        <w:t>Robert Keene</w:t>
      </w:r>
    </w:p>
    <w:p w14:paraId="0A6F0162" w14:textId="77777777" w:rsidR="00F8236C" w:rsidRDefault="00F8236C" w:rsidP="00677E44">
      <w:pPr>
        <w:pStyle w:val="BodyText"/>
        <w:ind w:firstLine="0"/>
        <w:rPr>
          <w:sz w:val="22"/>
        </w:rPr>
      </w:pPr>
      <w:r>
        <w:rPr>
          <w:sz w:val="22"/>
        </w:rPr>
        <w:t>Ellen Kinnee</w:t>
      </w:r>
    </w:p>
    <w:p w14:paraId="15E1B1A3" w14:textId="29C4A6E3" w:rsidR="00B87F5D" w:rsidRDefault="00F8236C" w:rsidP="00677E44">
      <w:pPr>
        <w:pStyle w:val="BodyText"/>
        <w:ind w:firstLine="0"/>
        <w:rPr>
          <w:sz w:val="22"/>
        </w:rPr>
      </w:pPr>
      <w:r>
        <w:rPr>
          <w:sz w:val="22"/>
        </w:rPr>
        <w:t>Carrie Rodzwicz</w:t>
      </w:r>
    </w:p>
    <w:sectPr w:rsidR="00B87F5D">
      <w:footerReference w:type="default" r:id="rId7"/>
      <w:pgSz w:w="12240" w:h="15840"/>
      <w:pgMar w:top="1360" w:right="1340" w:bottom="1200" w:left="132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A8313" w14:textId="77777777" w:rsidR="00086351" w:rsidRDefault="00086351">
      <w:r>
        <w:separator/>
      </w:r>
    </w:p>
  </w:endnote>
  <w:endnote w:type="continuationSeparator" w:id="0">
    <w:p w14:paraId="34393F8C" w14:textId="77777777" w:rsidR="00086351" w:rsidRDefault="0008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8D13C" w14:textId="20AAD7C8" w:rsidR="00B87F5D" w:rsidRDefault="00F947B5">
    <w:pPr>
      <w:pStyle w:val="BodyText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32A9B6" wp14:editId="51EA32C7">
              <wp:simplePos x="0" y="0"/>
              <wp:positionH relativeFrom="page">
                <wp:posOffset>3776980</wp:posOffset>
              </wp:positionH>
              <wp:positionV relativeFrom="page">
                <wp:posOffset>9276080</wp:posOffset>
              </wp:positionV>
              <wp:extent cx="231140" cy="1651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58E52" w14:textId="77777777" w:rsidR="00B87F5D" w:rsidRDefault="00F8236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2A9B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7.4pt;margin-top:730.4pt;width:18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" filled="f" stroked="f">
              <v:textbox inset="0,0,0,0">
                <w:txbxContent>
                  <w:p w14:paraId="7AA58E52" w14:textId="77777777" w:rsidR="00B87F5D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4B389" w14:textId="77777777" w:rsidR="00086351" w:rsidRDefault="00086351">
      <w:r>
        <w:separator/>
      </w:r>
    </w:p>
  </w:footnote>
  <w:footnote w:type="continuationSeparator" w:id="0">
    <w:p w14:paraId="2F2A93CE" w14:textId="77777777" w:rsidR="00086351" w:rsidRDefault="00086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B68B9"/>
    <w:multiLevelType w:val="hybridMultilevel"/>
    <w:tmpl w:val="8FF6614C"/>
    <w:lvl w:ilvl="0" w:tplc="36EA03F6">
      <w:numFmt w:val="bullet"/>
      <w:lvlText w:val=""/>
      <w:lvlJc w:val="left"/>
      <w:pPr>
        <w:ind w:left="174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1C8E0A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2" w:tplc="7E70F088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3" w:tplc="5BA8B9A8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4" w:tplc="EB00F5E0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ar-SA"/>
      </w:rPr>
    </w:lvl>
    <w:lvl w:ilvl="5" w:tplc="3610862A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5E46070A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5C86E21E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3A38C7AA">
      <w:numFmt w:val="bullet"/>
      <w:lvlText w:val="•"/>
      <w:lvlJc w:val="left"/>
      <w:pPr>
        <w:ind w:left="80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55006A"/>
    <w:multiLevelType w:val="hybridMultilevel"/>
    <w:tmpl w:val="0EBEF780"/>
    <w:lvl w:ilvl="0" w:tplc="7828155A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7909D44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2" w:tplc="B394B266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3" w:tplc="7F06765E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4" w:tplc="6A3C1076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5" w:tplc="CBE6C1C0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7AD602C2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4B08E896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  <w:lvl w:ilvl="8" w:tplc="512A1B78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646D56"/>
    <w:multiLevelType w:val="hybridMultilevel"/>
    <w:tmpl w:val="B450EB7E"/>
    <w:lvl w:ilvl="0" w:tplc="D526C38A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329612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2" w:tplc="C1F6764E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3" w:tplc="24EA6FDA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4" w:tplc="7D9068E4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5" w:tplc="6E088E9A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18B64D20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36D6FBE6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  <w:lvl w:ilvl="8" w:tplc="4AA4F104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F865E06"/>
    <w:multiLevelType w:val="hybridMultilevel"/>
    <w:tmpl w:val="8E3CFBAC"/>
    <w:lvl w:ilvl="0" w:tplc="B714F612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EAEA370"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340A498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3" w:tplc="08285C50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4" w:tplc="C0F60E22">
      <w:numFmt w:val="bullet"/>
      <w:lvlText w:val="•"/>
      <w:lvlJc w:val="left"/>
      <w:pPr>
        <w:ind w:left="4953" w:hanging="360"/>
      </w:pPr>
      <w:rPr>
        <w:rFonts w:hint="default"/>
        <w:lang w:val="en-US" w:eastAsia="en-US" w:bidi="ar-SA"/>
      </w:rPr>
    </w:lvl>
    <w:lvl w:ilvl="5" w:tplc="9EF0E3B4">
      <w:numFmt w:val="bullet"/>
      <w:lvlText w:val="•"/>
      <w:lvlJc w:val="left"/>
      <w:pPr>
        <w:ind w:left="5724" w:hanging="360"/>
      </w:pPr>
      <w:rPr>
        <w:rFonts w:hint="default"/>
        <w:lang w:val="en-US" w:eastAsia="en-US" w:bidi="ar-SA"/>
      </w:rPr>
    </w:lvl>
    <w:lvl w:ilvl="6" w:tplc="368E5190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  <w:lvl w:ilvl="7" w:tplc="6B086D70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ar-SA"/>
      </w:rPr>
    </w:lvl>
    <w:lvl w:ilvl="8" w:tplc="F746DF64">
      <w:numFmt w:val="bullet"/>
      <w:lvlText w:val="•"/>
      <w:lvlJc w:val="left"/>
      <w:pPr>
        <w:ind w:left="803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21E6296"/>
    <w:multiLevelType w:val="hybridMultilevel"/>
    <w:tmpl w:val="E40C378C"/>
    <w:lvl w:ilvl="0" w:tplc="4F980FA2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5F8EE54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2" w:tplc="C32C0D5E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3" w:tplc="5310FE82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4" w:tplc="6928C5CA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5" w:tplc="70723010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54769D9E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49662DA0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  <w:lvl w:ilvl="8" w:tplc="D58623B6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8B9484F"/>
    <w:multiLevelType w:val="hybridMultilevel"/>
    <w:tmpl w:val="6C9E4272"/>
    <w:lvl w:ilvl="0" w:tplc="A190B3F8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0365448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2" w:tplc="BD26FA9E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3" w:tplc="482C1288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4" w:tplc="35A448E4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5" w:tplc="D1AEB304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0D5848BC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A8BA8CB8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  <w:lvl w:ilvl="8" w:tplc="D8CC985A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E3F43AC"/>
    <w:multiLevelType w:val="hybridMultilevel"/>
    <w:tmpl w:val="B7105D2E"/>
    <w:lvl w:ilvl="0" w:tplc="1AACAA2E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503FDA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2" w:tplc="E4088AAE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3" w:tplc="B7D62648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4" w:tplc="1B1C73EC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5" w:tplc="B1B85996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2F94BA0E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5C20B3BA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  <w:lvl w:ilvl="8" w:tplc="91B8E428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BEB3E79"/>
    <w:multiLevelType w:val="hybridMultilevel"/>
    <w:tmpl w:val="D81A18D2"/>
    <w:lvl w:ilvl="0" w:tplc="9308418C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BAA87A0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2" w:tplc="87CABAEA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3" w:tplc="59EE907E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4" w:tplc="D1C654FA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5" w:tplc="8F845E00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AD78897A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B7FE1AA2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  <w:lvl w:ilvl="8" w:tplc="2AB27CC8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91B20D9"/>
    <w:multiLevelType w:val="hybridMultilevel"/>
    <w:tmpl w:val="9FCE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803FC"/>
    <w:multiLevelType w:val="hybridMultilevel"/>
    <w:tmpl w:val="3850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1781C"/>
    <w:multiLevelType w:val="multilevel"/>
    <w:tmpl w:val="2B3E4008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00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174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>
      <w:numFmt w:val="bullet"/>
      <w:lvlText w:val=""/>
      <w:lvlJc w:val="left"/>
      <w:pPr>
        <w:ind w:left="3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8426753"/>
    <w:multiLevelType w:val="hybridMultilevel"/>
    <w:tmpl w:val="739CC0E4"/>
    <w:lvl w:ilvl="0" w:tplc="7BB2D462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00ED106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2" w:tplc="5C2C9CB6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 w:tplc="5E9AA3CC"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4" w:tplc="32A2CA7A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5" w:tplc="28581F7E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76BC80D0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4C42E6AE">
      <w:numFmt w:val="bullet"/>
      <w:lvlText w:val="•"/>
      <w:lvlJc w:val="left"/>
      <w:pPr>
        <w:ind w:left="7066" w:hanging="360"/>
      </w:pPr>
      <w:rPr>
        <w:rFonts w:hint="default"/>
        <w:lang w:val="en-US" w:eastAsia="en-US" w:bidi="ar-SA"/>
      </w:rPr>
    </w:lvl>
    <w:lvl w:ilvl="8" w:tplc="1D769D5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69175BC"/>
    <w:multiLevelType w:val="hybridMultilevel"/>
    <w:tmpl w:val="225E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420869">
    <w:abstractNumId w:val="11"/>
  </w:num>
  <w:num w:numId="2" w16cid:durableId="1430275633">
    <w:abstractNumId w:val="3"/>
  </w:num>
  <w:num w:numId="3" w16cid:durableId="262153341">
    <w:abstractNumId w:val="1"/>
  </w:num>
  <w:num w:numId="4" w16cid:durableId="1776710774">
    <w:abstractNumId w:val="2"/>
  </w:num>
  <w:num w:numId="5" w16cid:durableId="1540776316">
    <w:abstractNumId w:val="6"/>
  </w:num>
  <w:num w:numId="6" w16cid:durableId="356079603">
    <w:abstractNumId w:val="5"/>
  </w:num>
  <w:num w:numId="7" w16cid:durableId="1229413925">
    <w:abstractNumId w:val="4"/>
  </w:num>
  <w:num w:numId="8" w16cid:durableId="1337347123">
    <w:abstractNumId w:val="7"/>
  </w:num>
  <w:num w:numId="9" w16cid:durableId="386534581">
    <w:abstractNumId w:val="0"/>
  </w:num>
  <w:num w:numId="10" w16cid:durableId="311561823">
    <w:abstractNumId w:val="10"/>
  </w:num>
  <w:num w:numId="11" w16cid:durableId="2144299518">
    <w:abstractNumId w:val="12"/>
  </w:num>
  <w:num w:numId="12" w16cid:durableId="1884168639">
    <w:abstractNumId w:val="9"/>
  </w:num>
  <w:num w:numId="13" w16cid:durableId="1467480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5D"/>
    <w:rsid w:val="00086351"/>
    <w:rsid w:val="00110EAE"/>
    <w:rsid w:val="00234854"/>
    <w:rsid w:val="002843FE"/>
    <w:rsid w:val="005542CC"/>
    <w:rsid w:val="006177DF"/>
    <w:rsid w:val="00677E44"/>
    <w:rsid w:val="00762FD8"/>
    <w:rsid w:val="008716E3"/>
    <w:rsid w:val="009353BA"/>
    <w:rsid w:val="009454FA"/>
    <w:rsid w:val="00A50D00"/>
    <w:rsid w:val="00B87F5D"/>
    <w:rsid w:val="00C86B1B"/>
    <w:rsid w:val="00EA0EFE"/>
    <w:rsid w:val="00F8236C"/>
    <w:rsid w:val="00F9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00BC"/>
  <w15:docId w15:val="{FE8F4655-70B2-455F-8E76-F5BA9153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248" w:right="2229" w:hanging="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9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Bannon, Michael</dc:creator>
  <dc:description/>
  <cp:lastModifiedBy>Aivaliotis, Anna</cp:lastModifiedBy>
  <cp:revision>3</cp:revision>
  <dcterms:created xsi:type="dcterms:W3CDTF">2022-10-24T14:33:00Z</dcterms:created>
  <dcterms:modified xsi:type="dcterms:W3CDTF">2024-04-11T18:54:00Z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2022-08-15T00:00:00Z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D:20200427124238</vt:lpwstr>
  </property>
</Properties>
</file>